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4078" w:rsidRPr="0038566F" w:rsidRDefault="0038566F" w:rsidP="0052189F">
      <w:pPr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38566F">
        <w:rPr>
          <w:rFonts w:ascii="Arial" w:hAnsi="Arial" w:cs="Arial"/>
          <w:b/>
          <w:sz w:val="24"/>
          <w:szCs w:val="24"/>
        </w:rPr>
        <w:t>Uzasadnienie</w:t>
      </w:r>
    </w:p>
    <w:p w:rsidR="00346877" w:rsidRPr="0038566F" w:rsidRDefault="00AF78E0" w:rsidP="00BA3C21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8566F">
        <w:rPr>
          <w:rFonts w:ascii="Arial" w:hAnsi="Arial" w:cs="Arial"/>
          <w:sz w:val="24"/>
          <w:szCs w:val="24"/>
        </w:rPr>
        <w:t xml:space="preserve">Niniejsze </w:t>
      </w:r>
      <w:r w:rsidR="009B3E69">
        <w:rPr>
          <w:rFonts w:ascii="Arial" w:hAnsi="Arial" w:cs="Arial"/>
          <w:sz w:val="24"/>
          <w:szCs w:val="24"/>
        </w:rPr>
        <w:t xml:space="preserve">zarządzenie </w:t>
      </w:r>
      <w:r w:rsidRPr="0038566F">
        <w:rPr>
          <w:rFonts w:ascii="Arial" w:hAnsi="Arial" w:cs="Arial"/>
          <w:sz w:val="24"/>
          <w:szCs w:val="24"/>
        </w:rPr>
        <w:t>Prezesa Narodowego Funduszu Zdrowia w sprawie określenia warunków zawierania i realizacji umów o udzielani</w:t>
      </w:r>
      <w:r w:rsidR="000E3113" w:rsidRPr="0038566F">
        <w:rPr>
          <w:rFonts w:ascii="Arial" w:hAnsi="Arial" w:cs="Arial"/>
          <w:sz w:val="24"/>
          <w:szCs w:val="24"/>
        </w:rPr>
        <w:t>e świadczeń opieki zdrowotnej w </w:t>
      </w:r>
      <w:r w:rsidRPr="0038566F">
        <w:rPr>
          <w:rFonts w:ascii="Arial" w:hAnsi="Arial" w:cs="Arial"/>
          <w:sz w:val="24"/>
          <w:szCs w:val="24"/>
        </w:rPr>
        <w:t>rodzaju ambulatoryjna opieka specjalistyczna, stanowi wykonanie upoważnienia ustawowego zawartego w art. 146 ust. 1 usta</w:t>
      </w:r>
      <w:r w:rsidR="000E3113" w:rsidRPr="0038566F">
        <w:rPr>
          <w:rFonts w:ascii="Arial" w:hAnsi="Arial" w:cs="Arial"/>
          <w:sz w:val="24"/>
          <w:szCs w:val="24"/>
        </w:rPr>
        <w:t>wy z dnia 27 sierpnia 2004 r. o </w:t>
      </w:r>
      <w:r w:rsidRPr="0038566F">
        <w:rPr>
          <w:rFonts w:ascii="Arial" w:hAnsi="Arial" w:cs="Arial"/>
          <w:sz w:val="24"/>
          <w:szCs w:val="24"/>
        </w:rPr>
        <w:t>świadczeniach opieki zdrowotnej finansowanych ze środków publicznych (</w:t>
      </w:r>
      <w:r w:rsidR="000E3113" w:rsidRPr="0038566F">
        <w:rPr>
          <w:rFonts w:ascii="Arial" w:hAnsi="Arial" w:cs="Arial"/>
          <w:sz w:val="24"/>
          <w:szCs w:val="24"/>
        </w:rPr>
        <w:t>Dz. U. z </w:t>
      </w:r>
      <w:r w:rsidR="00C432E8" w:rsidRPr="0038566F">
        <w:rPr>
          <w:rFonts w:ascii="Arial" w:hAnsi="Arial" w:cs="Arial"/>
          <w:sz w:val="24"/>
          <w:szCs w:val="24"/>
        </w:rPr>
        <w:t xml:space="preserve">2019 r. poz. 1373, z </w:t>
      </w:r>
      <w:proofErr w:type="spellStart"/>
      <w:r w:rsidR="00C432E8" w:rsidRPr="0038566F">
        <w:rPr>
          <w:rFonts w:ascii="Arial" w:hAnsi="Arial" w:cs="Arial"/>
          <w:sz w:val="24"/>
          <w:szCs w:val="24"/>
        </w:rPr>
        <w:t>późn</w:t>
      </w:r>
      <w:proofErr w:type="spellEnd"/>
      <w:r w:rsidR="00C432E8" w:rsidRPr="0038566F">
        <w:rPr>
          <w:rFonts w:ascii="Arial" w:hAnsi="Arial" w:cs="Arial"/>
          <w:sz w:val="24"/>
          <w:szCs w:val="24"/>
        </w:rPr>
        <w:t>. zm.</w:t>
      </w:r>
      <w:r w:rsidRPr="0038566F">
        <w:rPr>
          <w:rFonts w:ascii="Arial" w:hAnsi="Arial" w:cs="Arial"/>
          <w:sz w:val="24"/>
          <w:szCs w:val="24"/>
        </w:rPr>
        <w:t>), zwanej dalej „ustawą o świadczeniach”.</w:t>
      </w:r>
    </w:p>
    <w:p w:rsidR="00E27ACD" w:rsidRPr="000B74AA" w:rsidRDefault="0052189F" w:rsidP="00D75959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D75959">
        <w:rPr>
          <w:rFonts w:ascii="Arial" w:hAnsi="Arial" w:cs="Arial"/>
          <w:sz w:val="24"/>
          <w:szCs w:val="24"/>
        </w:rPr>
        <w:t>Zmiany wprowadzone niniejszym zarządzeniem, w porównaniu do zarządzenia dotychczas obowiązującego, polegają na</w:t>
      </w:r>
      <w:r w:rsidR="00E27ACD" w:rsidRPr="00D75959">
        <w:rPr>
          <w:rFonts w:ascii="Arial" w:hAnsi="Arial" w:cs="Arial"/>
          <w:sz w:val="24"/>
          <w:szCs w:val="24"/>
        </w:rPr>
        <w:t>:</w:t>
      </w:r>
    </w:p>
    <w:p w:rsidR="00781912" w:rsidRDefault="00D75959" w:rsidP="00800E18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1</w:t>
      </w:r>
      <w:r w:rsidR="00BA3C21">
        <w:rPr>
          <w:rFonts w:ascii="Arial" w:hAnsi="Arial" w:cs="Arial"/>
          <w:sz w:val="24"/>
          <w:szCs w:val="24"/>
        </w:rPr>
        <w:t xml:space="preserve">) </w:t>
      </w:r>
      <w:r w:rsidR="00E27ACD" w:rsidRPr="00D75959">
        <w:rPr>
          <w:rFonts w:ascii="Arial" w:hAnsi="Arial" w:cs="Arial"/>
          <w:sz w:val="24"/>
          <w:szCs w:val="24"/>
        </w:rPr>
        <w:t xml:space="preserve">zmianie sposobu rozliczania świadczeń </w:t>
      </w:r>
      <w:r>
        <w:rPr>
          <w:rFonts w:ascii="Arial" w:hAnsi="Arial" w:cs="Arial"/>
          <w:sz w:val="24"/>
          <w:szCs w:val="24"/>
        </w:rPr>
        <w:t>diagnostycznych</w:t>
      </w:r>
      <w:r w:rsidR="00E27ACD" w:rsidRPr="00D75959">
        <w:rPr>
          <w:rFonts w:ascii="Arial" w:hAnsi="Arial" w:cs="Arial"/>
          <w:sz w:val="24"/>
          <w:szCs w:val="24"/>
        </w:rPr>
        <w:t xml:space="preserve"> w za</w:t>
      </w:r>
      <w:r>
        <w:rPr>
          <w:rFonts w:ascii="Arial" w:hAnsi="Arial" w:cs="Arial"/>
          <w:sz w:val="24"/>
          <w:szCs w:val="24"/>
        </w:rPr>
        <w:t>kresie endokrynologii związan</w:t>
      </w:r>
      <w:r w:rsidR="00876D92">
        <w:rPr>
          <w:rFonts w:ascii="Arial" w:hAnsi="Arial" w:cs="Arial"/>
          <w:sz w:val="24"/>
          <w:szCs w:val="24"/>
        </w:rPr>
        <w:t>ych</w:t>
      </w:r>
      <w:r w:rsidR="00E27ACD" w:rsidRPr="00D75959">
        <w:rPr>
          <w:rFonts w:ascii="Arial" w:hAnsi="Arial" w:cs="Arial"/>
          <w:sz w:val="24"/>
          <w:szCs w:val="24"/>
        </w:rPr>
        <w:t xml:space="preserve"> z diagnostyką chorób </w:t>
      </w:r>
      <w:proofErr w:type="spellStart"/>
      <w:r w:rsidR="00E27ACD" w:rsidRPr="00D75959">
        <w:rPr>
          <w:rFonts w:ascii="Arial" w:hAnsi="Arial" w:cs="Arial"/>
          <w:sz w:val="24"/>
          <w:szCs w:val="24"/>
        </w:rPr>
        <w:t>tarczycy</w:t>
      </w:r>
      <w:r w:rsidR="00876D92">
        <w:rPr>
          <w:rFonts w:ascii="Arial" w:hAnsi="Arial" w:cs="Arial"/>
          <w:sz w:val="24"/>
          <w:szCs w:val="24"/>
        </w:rPr>
        <w:t>.P</w:t>
      </w:r>
      <w:r w:rsidR="00E27ACD" w:rsidRPr="00D75959">
        <w:rPr>
          <w:rFonts w:ascii="Arial" w:hAnsi="Arial" w:cs="Arial"/>
          <w:sz w:val="24"/>
          <w:szCs w:val="24"/>
        </w:rPr>
        <w:t>olegają</w:t>
      </w:r>
      <w:proofErr w:type="spellEnd"/>
      <w:r w:rsidR="00876D92">
        <w:rPr>
          <w:rFonts w:ascii="Arial" w:hAnsi="Arial" w:cs="Arial"/>
          <w:sz w:val="24"/>
          <w:szCs w:val="24"/>
        </w:rPr>
        <w:t xml:space="preserve"> one</w:t>
      </w:r>
      <w:r w:rsidR="00E27ACD" w:rsidRPr="00D75959">
        <w:rPr>
          <w:rFonts w:ascii="Arial" w:hAnsi="Arial" w:cs="Arial"/>
          <w:sz w:val="24"/>
          <w:szCs w:val="24"/>
        </w:rPr>
        <w:t xml:space="preserve"> na wprowadzeniu Katalogu diagnostycznych pakietów specjalistycznych, który zawiera produkt p</w:t>
      </w:r>
      <w:r>
        <w:rPr>
          <w:rFonts w:ascii="Arial" w:hAnsi="Arial" w:cs="Arial"/>
          <w:sz w:val="24"/>
          <w:szCs w:val="24"/>
        </w:rPr>
        <w:t xml:space="preserve">od </w:t>
      </w:r>
      <w:r w:rsidR="00E27ACD" w:rsidRPr="00D75959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azwą</w:t>
      </w:r>
      <w:r w:rsidR="00E27ACD" w:rsidRPr="00D75959">
        <w:rPr>
          <w:rFonts w:ascii="Arial" w:hAnsi="Arial" w:cs="Arial"/>
          <w:sz w:val="24"/>
          <w:szCs w:val="24"/>
        </w:rPr>
        <w:t xml:space="preserve"> pakiet specjalistyczny – tarczyca. Obejmuje on ryczałtowe finansowanie pakietu badań, który zakończony powinien być postawieniem diagnozy, ustaleniem terapii oraz określeniem możliwości przejęcia opieki przez lekarza POZ. </w:t>
      </w:r>
    </w:p>
    <w:p w:rsidR="00E27ACD" w:rsidRDefault="00E27ACD" w:rsidP="00781912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D75959">
        <w:rPr>
          <w:rFonts w:ascii="Arial" w:hAnsi="Arial" w:cs="Arial"/>
          <w:sz w:val="24"/>
          <w:szCs w:val="24"/>
        </w:rPr>
        <w:t>Celem</w:t>
      </w:r>
      <w:r w:rsidRPr="00800E18">
        <w:rPr>
          <w:rFonts w:ascii="Arial" w:hAnsi="Arial" w:cs="Arial"/>
          <w:sz w:val="24"/>
          <w:szCs w:val="24"/>
        </w:rPr>
        <w:t xml:space="preserve"> </w:t>
      </w:r>
      <w:r w:rsidR="00781912">
        <w:rPr>
          <w:rFonts w:ascii="Arial" w:hAnsi="Arial" w:cs="Arial"/>
          <w:sz w:val="24"/>
          <w:szCs w:val="24"/>
        </w:rPr>
        <w:t xml:space="preserve">ww. zmiany jest </w:t>
      </w:r>
      <w:r w:rsidRPr="00800E18">
        <w:rPr>
          <w:rFonts w:ascii="Arial" w:hAnsi="Arial" w:cs="Arial"/>
          <w:sz w:val="24"/>
          <w:szCs w:val="24"/>
        </w:rPr>
        <w:t>ograniczenie nieuzasadnionego dzielenia porad diagnostycznych, zachęta do skrócenia kolejki i przesuwanie zdiagnozowanych pa</w:t>
      </w:r>
      <w:r w:rsidR="00AE1CE0" w:rsidRPr="00800E18">
        <w:rPr>
          <w:rFonts w:ascii="Arial" w:hAnsi="Arial" w:cs="Arial"/>
          <w:sz w:val="24"/>
          <w:szCs w:val="24"/>
        </w:rPr>
        <w:t>cjentów do objęcia opieką w POZ;</w:t>
      </w:r>
    </w:p>
    <w:p w:rsidR="00132430" w:rsidRPr="00800E18" w:rsidRDefault="00D75959" w:rsidP="00800E18">
      <w:pPr>
        <w:spacing w:after="0" w:line="360" w:lineRule="auto"/>
        <w:ind w:firstLine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</w:t>
      </w:r>
      <w:r w:rsidR="00BA3C21" w:rsidRPr="00D75959">
        <w:rPr>
          <w:rFonts w:ascii="Arial" w:hAnsi="Arial" w:cs="Arial"/>
          <w:sz w:val="24"/>
          <w:szCs w:val="24"/>
        </w:rPr>
        <w:t xml:space="preserve">) </w:t>
      </w:r>
      <w:r>
        <w:rPr>
          <w:rFonts w:ascii="Arial" w:hAnsi="Arial" w:cs="Arial"/>
          <w:sz w:val="24"/>
          <w:szCs w:val="24"/>
        </w:rPr>
        <w:t>wprowadze</w:t>
      </w:r>
      <w:r w:rsidR="00132430" w:rsidRPr="00800E18">
        <w:rPr>
          <w:rFonts w:ascii="Arial" w:hAnsi="Arial" w:cs="Arial"/>
          <w:sz w:val="24"/>
          <w:szCs w:val="24"/>
        </w:rPr>
        <w:t>n</w:t>
      </w:r>
      <w:r w:rsidR="005E278B" w:rsidRPr="00800E18">
        <w:rPr>
          <w:rFonts w:ascii="Arial" w:hAnsi="Arial" w:cs="Arial"/>
          <w:sz w:val="24"/>
          <w:szCs w:val="24"/>
        </w:rPr>
        <w:t>iu</w:t>
      </w:r>
      <w:r w:rsidR="00132430" w:rsidRPr="00800E18">
        <w:rPr>
          <w:rFonts w:ascii="Arial" w:hAnsi="Arial" w:cs="Arial"/>
          <w:sz w:val="24"/>
          <w:szCs w:val="24"/>
        </w:rPr>
        <w:t xml:space="preserve"> przepis</w:t>
      </w:r>
      <w:r w:rsidR="005E278B" w:rsidRPr="00800E18">
        <w:rPr>
          <w:rFonts w:ascii="Arial" w:hAnsi="Arial" w:cs="Arial"/>
          <w:sz w:val="24"/>
          <w:szCs w:val="24"/>
        </w:rPr>
        <w:t>ów</w:t>
      </w:r>
      <w:r w:rsidR="00132430" w:rsidRPr="00800E18">
        <w:rPr>
          <w:rFonts w:ascii="Arial" w:hAnsi="Arial" w:cs="Arial"/>
          <w:sz w:val="24"/>
          <w:szCs w:val="24"/>
        </w:rPr>
        <w:t xml:space="preserve"> obejmując</w:t>
      </w:r>
      <w:r w:rsidR="005E278B" w:rsidRPr="00800E18">
        <w:rPr>
          <w:rFonts w:ascii="Arial" w:hAnsi="Arial" w:cs="Arial"/>
          <w:sz w:val="24"/>
          <w:szCs w:val="24"/>
        </w:rPr>
        <w:t>ych</w:t>
      </w:r>
      <w:r w:rsidR="00132430" w:rsidRPr="00800E18">
        <w:rPr>
          <w:rFonts w:ascii="Arial" w:hAnsi="Arial" w:cs="Arial"/>
          <w:sz w:val="24"/>
          <w:szCs w:val="24"/>
        </w:rPr>
        <w:t xml:space="preserve"> zasady rozliczania porad pielęgniarskich i położnej, realizowanych w niektórych zakresach AOS. </w:t>
      </w:r>
      <w:r w:rsidR="00781912">
        <w:rPr>
          <w:rFonts w:ascii="Arial" w:hAnsi="Arial" w:cs="Arial"/>
          <w:sz w:val="24"/>
          <w:szCs w:val="24"/>
        </w:rPr>
        <w:t xml:space="preserve">Zmiany </w:t>
      </w:r>
      <w:r w:rsidR="00132430" w:rsidRPr="00800E18">
        <w:rPr>
          <w:rFonts w:ascii="Arial" w:hAnsi="Arial" w:cs="Arial"/>
          <w:sz w:val="24"/>
          <w:szCs w:val="24"/>
        </w:rPr>
        <w:t>w tym zakresie stanowi</w:t>
      </w:r>
      <w:r w:rsidR="00781912">
        <w:rPr>
          <w:rFonts w:ascii="Arial" w:hAnsi="Arial" w:cs="Arial"/>
          <w:sz w:val="24"/>
          <w:szCs w:val="24"/>
        </w:rPr>
        <w:t>ą</w:t>
      </w:r>
      <w:r w:rsidR="00132430" w:rsidRPr="00800E18">
        <w:rPr>
          <w:rFonts w:ascii="Arial" w:hAnsi="Arial" w:cs="Arial"/>
          <w:sz w:val="24"/>
          <w:szCs w:val="24"/>
        </w:rPr>
        <w:t xml:space="preserve"> wprowadzenie w życie przepisów rozporządzenia Ministra Zdrowia z dnia 23 września 2019</w:t>
      </w:r>
      <w:r w:rsidR="00781912">
        <w:rPr>
          <w:rFonts w:ascii="Arial" w:hAnsi="Arial" w:cs="Arial"/>
          <w:sz w:val="24"/>
          <w:szCs w:val="24"/>
        </w:rPr>
        <w:t xml:space="preserve"> </w:t>
      </w:r>
      <w:r w:rsidR="00132430" w:rsidRPr="00800E18">
        <w:rPr>
          <w:rFonts w:ascii="Arial" w:hAnsi="Arial" w:cs="Arial"/>
          <w:sz w:val="24"/>
          <w:szCs w:val="24"/>
        </w:rPr>
        <w:t xml:space="preserve">r. zmieniającego rozporządzenie w sprawie świadczeń gwarantowanych z zakresu ambulatoryjnej opieki specjalistycznej. Na podstawie przepisów niniejszego zarządzenia wydzielony został zakres skojarzony: ambulatoryjna opieka pielęgniarska lub położnej (AOP), który stosuje się do zakresów wskazanych w rozporządzeniu AOS: chirurgii ogólnej, ginekologii i położnictwa, kardiologii i diabetologii. Świadczenia w tym zakresie rozliczane są w oparciu o grupy świadczeń oznaczone kodami: PPW i PZ, które stanowią pochodną obowiązujących w AOS grup świadczeń specjalistycznych, zawartych w załączniku </w:t>
      </w:r>
      <w:r w:rsidR="00781912">
        <w:rPr>
          <w:rFonts w:ascii="Arial" w:hAnsi="Arial" w:cs="Arial"/>
          <w:sz w:val="24"/>
          <w:szCs w:val="24"/>
        </w:rPr>
        <w:t xml:space="preserve">nr </w:t>
      </w:r>
      <w:r w:rsidR="00132430" w:rsidRPr="00800E18">
        <w:rPr>
          <w:rFonts w:ascii="Arial" w:hAnsi="Arial" w:cs="Arial"/>
          <w:sz w:val="24"/>
          <w:szCs w:val="24"/>
        </w:rPr>
        <w:t>5a do zarządzenia, po dostosowaniu ich do specyfiki nowych świadczeń.</w:t>
      </w:r>
    </w:p>
    <w:p w:rsidR="00710194" w:rsidRPr="00D75959" w:rsidRDefault="00710194" w:rsidP="00AE1CE0">
      <w:pPr>
        <w:pStyle w:val="Akapitzlist"/>
        <w:spacing w:after="0" w:line="360" w:lineRule="auto"/>
        <w:ind w:left="1069"/>
        <w:jc w:val="both"/>
        <w:rPr>
          <w:rFonts w:ascii="Arial" w:hAnsi="Arial" w:cs="Arial"/>
          <w:sz w:val="24"/>
          <w:szCs w:val="24"/>
        </w:rPr>
      </w:pPr>
    </w:p>
    <w:p w:rsidR="004652D6" w:rsidRPr="00D75959" w:rsidRDefault="00AF3E8D" w:rsidP="00AE1CE0">
      <w:pPr>
        <w:spacing w:after="0" w:line="360" w:lineRule="auto"/>
        <w:ind w:firstLine="708"/>
        <w:jc w:val="both"/>
        <w:rPr>
          <w:rFonts w:ascii="Arial" w:hAnsi="Arial" w:cs="Arial"/>
          <w:sz w:val="24"/>
          <w:szCs w:val="24"/>
        </w:rPr>
      </w:pPr>
      <w:r w:rsidRPr="00D75959">
        <w:rPr>
          <w:rFonts w:ascii="Arial" w:hAnsi="Arial" w:cs="Arial"/>
          <w:sz w:val="24"/>
          <w:szCs w:val="24"/>
        </w:rPr>
        <w:t>Ponadto</w:t>
      </w:r>
      <w:r w:rsidR="00781912">
        <w:rPr>
          <w:rFonts w:ascii="Arial" w:hAnsi="Arial" w:cs="Arial"/>
          <w:sz w:val="24"/>
          <w:szCs w:val="24"/>
        </w:rPr>
        <w:t>,</w:t>
      </w:r>
      <w:r w:rsidRPr="00D75959">
        <w:rPr>
          <w:rFonts w:ascii="Arial" w:hAnsi="Arial" w:cs="Arial"/>
          <w:sz w:val="24"/>
          <w:szCs w:val="24"/>
        </w:rPr>
        <w:t xml:space="preserve"> </w:t>
      </w:r>
      <w:r w:rsidR="004652D6" w:rsidRPr="00D75959">
        <w:rPr>
          <w:rFonts w:ascii="Arial" w:hAnsi="Arial" w:cs="Arial"/>
          <w:sz w:val="24"/>
          <w:szCs w:val="24"/>
        </w:rPr>
        <w:t>w załączniku nr 5a do zarządzenia:</w:t>
      </w:r>
    </w:p>
    <w:p w:rsidR="007808ED" w:rsidRDefault="00AF3E8D" w:rsidP="00AE1CE0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B74AA">
        <w:rPr>
          <w:rFonts w:ascii="Arial" w:hAnsi="Arial" w:cs="Arial"/>
          <w:sz w:val="24"/>
          <w:szCs w:val="24"/>
        </w:rPr>
        <w:lastRenderedPageBreak/>
        <w:t xml:space="preserve">wprowadzono, zgodnie z </w:t>
      </w:r>
      <w:r w:rsidR="000B74AA">
        <w:rPr>
          <w:rFonts w:ascii="Arial" w:hAnsi="Arial" w:cs="Arial"/>
          <w:sz w:val="24"/>
          <w:szCs w:val="24"/>
        </w:rPr>
        <w:t xml:space="preserve">ww. </w:t>
      </w:r>
      <w:r w:rsidR="0052189F" w:rsidRPr="000B74AA">
        <w:rPr>
          <w:rFonts w:ascii="Arial" w:hAnsi="Arial" w:cs="Arial"/>
          <w:sz w:val="24"/>
          <w:szCs w:val="24"/>
        </w:rPr>
        <w:t xml:space="preserve">nowelizacją </w:t>
      </w:r>
      <w:r w:rsidRPr="000B74AA">
        <w:rPr>
          <w:rFonts w:ascii="Arial" w:hAnsi="Arial" w:cs="Arial"/>
          <w:sz w:val="24"/>
          <w:szCs w:val="24"/>
        </w:rPr>
        <w:t>rozpor</w:t>
      </w:r>
      <w:r w:rsidR="0052189F" w:rsidRPr="000B74AA">
        <w:rPr>
          <w:rFonts w:ascii="Arial" w:hAnsi="Arial" w:cs="Arial"/>
          <w:sz w:val="24"/>
          <w:szCs w:val="24"/>
        </w:rPr>
        <w:t>ządzenia</w:t>
      </w:r>
      <w:r w:rsidR="009044B6" w:rsidRPr="000B74AA">
        <w:rPr>
          <w:rFonts w:ascii="Arial" w:hAnsi="Arial" w:cs="Arial"/>
          <w:sz w:val="24"/>
          <w:szCs w:val="24"/>
        </w:rPr>
        <w:t xml:space="preserve"> AOS, do rozliczania</w:t>
      </w:r>
      <w:r w:rsidR="00781912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81912">
        <w:rPr>
          <w:rFonts w:ascii="Arial" w:hAnsi="Arial" w:cs="Arial"/>
          <w:sz w:val="24"/>
          <w:szCs w:val="24"/>
        </w:rPr>
        <w:t>swiadczeń</w:t>
      </w:r>
      <w:proofErr w:type="spellEnd"/>
      <w:r w:rsidR="009044B6" w:rsidRPr="000B74AA">
        <w:rPr>
          <w:rFonts w:ascii="Arial" w:hAnsi="Arial" w:cs="Arial"/>
          <w:sz w:val="24"/>
          <w:szCs w:val="24"/>
        </w:rPr>
        <w:t xml:space="preserve"> w </w:t>
      </w:r>
      <w:r w:rsidRPr="000B74AA">
        <w:rPr>
          <w:rFonts w:ascii="Arial" w:hAnsi="Arial" w:cs="Arial"/>
          <w:sz w:val="24"/>
          <w:szCs w:val="24"/>
        </w:rPr>
        <w:t xml:space="preserve">poradni chirurgicznej porady zabiegowe związane z nacięciem ropnia, oznaczone kodami: </w:t>
      </w:r>
      <w:r w:rsidR="004652D6" w:rsidRPr="000B74AA">
        <w:rPr>
          <w:rFonts w:ascii="Arial" w:hAnsi="Arial" w:cs="Arial"/>
          <w:sz w:val="24"/>
          <w:szCs w:val="24"/>
        </w:rPr>
        <w:t>23.2001, 24.31, 27.313, 27.319,</w:t>
      </w:r>
    </w:p>
    <w:p w:rsidR="005E6CA9" w:rsidRPr="000A1805" w:rsidRDefault="005E6CA9" w:rsidP="00AE1CE0">
      <w:pPr>
        <w:pStyle w:val="Akapitzlist"/>
        <w:numPr>
          <w:ilvl w:val="0"/>
          <w:numId w:val="1"/>
        </w:numPr>
        <w:spacing w:after="0"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0A1805">
        <w:rPr>
          <w:rFonts w:ascii="Arial" w:hAnsi="Arial" w:cs="Arial"/>
          <w:sz w:val="24"/>
          <w:szCs w:val="24"/>
        </w:rPr>
        <w:t>przywrócono możliwość rozliczania świadczenia wykonanie wlewu do pęcherza moczowego szczepionki BCG w ramach grupy Z107 o wartości 366 pkt</w:t>
      </w:r>
      <w:r w:rsidR="00876D92" w:rsidRPr="000A1805">
        <w:rPr>
          <w:rFonts w:ascii="Arial" w:hAnsi="Arial" w:cs="Arial"/>
          <w:sz w:val="24"/>
          <w:szCs w:val="24"/>
        </w:rPr>
        <w:t>.</w:t>
      </w:r>
      <w:r w:rsidRPr="000A1805">
        <w:rPr>
          <w:rFonts w:ascii="Arial" w:hAnsi="Arial" w:cs="Arial"/>
          <w:sz w:val="24"/>
          <w:szCs w:val="24"/>
        </w:rPr>
        <w:t xml:space="preserve"> </w:t>
      </w:r>
      <w:r w:rsidR="00876D92" w:rsidRPr="000A1805">
        <w:rPr>
          <w:rFonts w:ascii="Arial" w:hAnsi="Arial" w:cs="Arial"/>
          <w:sz w:val="24"/>
          <w:szCs w:val="24"/>
        </w:rPr>
        <w:t>M</w:t>
      </w:r>
      <w:r w:rsidRPr="000A1805">
        <w:rPr>
          <w:rFonts w:ascii="Arial" w:hAnsi="Arial" w:cs="Arial"/>
          <w:sz w:val="24"/>
          <w:szCs w:val="24"/>
        </w:rPr>
        <w:t xml:space="preserve">ieści się </w:t>
      </w:r>
      <w:r w:rsidR="00876D92" w:rsidRPr="000A1805">
        <w:rPr>
          <w:rFonts w:ascii="Arial" w:hAnsi="Arial" w:cs="Arial"/>
          <w:sz w:val="24"/>
          <w:szCs w:val="24"/>
        </w:rPr>
        <w:t xml:space="preserve">w niej </w:t>
      </w:r>
      <w:r w:rsidRPr="000A1805">
        <w:rPr>
          <w:rFonts w:ascii="Arial" w:hAnsi="Arial" w:cs="Arial"/>
          <w:sz w:val="24"/>
          <w:szCs w:val="24"/>
        </w:rPr>
        <w:t xml:space="preserve">koszt </w:t>
      </w:r>
      <w:proofErr w:type="spellStart"/>
      <w:r w:rsidR="00A85A49">
        <w:rPr>
          <w:rFonts w:ascii="Arial" w:hAnsi="Arial" w:cs="Arial"/>
          <w:sz w:val="24"/>
          <w:szCs w:val="24"/>
        </w:rPr>
        <w:t>naczęściej</w:t>
      </w:r>
      <w:proofErr w:type="spellEnd"/>
      <w:r w:rsidR="00A85A49">
        <w:rPr>
          <w:rFonts w:ascii="Arial" w:hAnsi="Arial" w:cs="Arial"/>
          <w:sz w:val="24"/>
          <w:szCs w:val="24"/>
        </w:rPr>
        <w:t xml:space="preserve"> stosowanej szczepionki BCG.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0A1805">
        <w:rPr>
          <w:rFonts w:ascii="Arial" w:hAnsi="Arial" w:cs="Arial"/>
          <w:sz w:val="24"/>
          <w:szCs w:val="24"/>
        </w:rPr>
        <w:t xml:space="preserve">Jednocześnie, z uwagi na fakt, że okresowo </w:t>
      </w:r>
      <w:r w:rsidR="00A85A49">
        <w:rPr>
          <w:rFonts w:ascii="Arial" w:hAnsi="Arial" w:cs="Arial"/>
          <w:sz w:val="24"/>
          <w:szCs w:val="24"/>
        </w:rPr>
        <w:t xml:space="preserve">pojawiają się </w:t>
      </w:r>
      <w:r w:rsidRPr="000A1805">
        <w:rPr>
          <w:rFonts w:ascii="Arial" w:hAnsi="Arial" w:cs="Arial"/>
          <w:sz w:val="24"/>
          <w:szCs w:val="24"/>
        </w:rPr>
        <w:t xml:space="preserve">trudności w dostępie do </w:t>
      </w:r>
      <w:r w:rsidR="00A85A49">
        <w:rPr>
          <w:rFonts w:ascii="Arial" w:hAnsi="Arial" w:cs="Arial"/>
          <w:sz w:val="24"/>
          <w:szCs w:val="24"/>
        </w:rPr>
        <w:t xml:space="preserve">tej </w:t>
      </w:r>
      <w:r w:rsidRPr="000A1805">
        <w:rPr>
          <w:rFonts w:ascii="Arial" w:hAnsi="Arial" w:cs="Arial"/>
          <w:sz w:val="24"/>
          <w:szCs w:val="24"/>
        </w:rPr>
        <w:t>szczepionki wprowadzona została możliwość rozliczania samego wlewu BCG do pęcherza, w</w:t>
      </w:r>
      <w:r w:rsidR="00891F84">
        <w:rPr>
          <w:rFonts w:ascii="Arial" w:hAnsi="Arial" w:cs="Arial"/>
          <w:sz w:val="24"/>
          <w:szCs w:val="24"/>
        </w:rPr>
        <w:t> </w:t>
      </w:r>
      <w:r w:rsidRPr="000A1805">
        <w:rPr>
          <w:rFonts w:ascii="Arial" w:hAnsi="Arial" w:cs="Arial"/>
          <w:sz w:val="24"/>
          <w:szCs w:val="24"/>
        </w:rPr>
        <w:t xml:space="preserve">ramach grupy Z102, </w:t>
      </w:r>
      <w:r w:rsidR="00334FDC" w:rsidRPr="000A1805">
        <w:rPr>
          <w:rFonts w:ascii="Arial" w:hAnsi="Arial" w:cs="Arial"/>
          <w:sz w:val="24"/>
          <w:szCs w:val="24"/>
        </w:rPr>
        <w:t>z możliwością dosumowania kosztu preparatu leczniczego na podstawie faktury. Pozwoli to zabezpieczyć</w:t>
      </w:r>
      <w:r w:rsidR="00187F06">
        <w:rPr>
          <w:rFonts w:ascii="Arial" w:hAnsi="Arial" w:cs="Arial"/>
          <w:sz w:val="24"/>
          <w:szCs w:val="24"/>
        </w:rPr>
        <w:t>,</w:t>
      </w:r>
      <w:r w:rsidR="00334FDC" w:rsidRPr="000A1805">
        <w:rPr>
          <w:rFonts w:ascii="Arial" w:hAnsi="Arial" w:cs="Arial"/>
          <w:sz w:val="24"/>
          <w:szCs w:val="24"/>
        </w:rPr>
        <w:t xml:space="preserve"> w różnych sytuacjach rynkowych</w:t>
      </w:r>
      <w:r w:rsidR="00187F06">
        <w:rPr>
          <w:rFonts w:ascii="Arial" w:hAnsi="Arial" w:cs="Arial"/>
          <w:sz w:val="24"/>
          <w:szCs w:val="24"/>
        </w:rPr>
        <w:t>,</w:t>
      </w:r>
      <w:r w:rsidR="00334FDC" w:rsidRPr="000A1805">
        <w:rPr>
          <w:rFonts w:ascii="Arial" w:hAnsi="Arial" w:cs="Arial"/>
          <w:sz w:val="24"/>
          <w:szCs w:val="24"/>
        </w:rPr>
        <w:t xml:space="preserve"> ciągłość leczenia chorych z nowotworem pęcherza</w:t>
      </w:r>
      <w:r w:rsidR="00F1530C" w:rsidRPr="000A1805">
        <w:rPr>
          <w:rFonts w:ascii="Arial" w:hAnsi="Arial" w:cs="Arial"/>
          <w:sz w:val="24"/>
          <w:szCs w:val="24"/>
        </w:rPr>
        <w:t>,</w:t>
      </w:r>
      <w:r w:rsidRPr="000A1805">
        <w:rPr>
          <w:rFonts w:ascii="Arial" w:hAnsi="Arial" w:cs="Arial"/>
          <w:sz w:val="24"/>
          <w:szCs w:val="24"/>
        </w:rPr>
        <w:t xml:space="preserve"> </w:t>
      </w:r>
    </w:p>
    <w:p w:rsidR="00334FDC" w:rsidRPr="000A1805" w:rsidRDefault="00571CC7" w:rsidP="00710194">
      <w:pPr>
        <w:pStyle w:val="Akapitzlist"/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Arial" w:hAnsi="Arial" w:cs="Arial"/>
          <w:sz w:val="24"/>
          <w:szCs w:val="24"/>
        </w:rPr>
      </w:pPr>
      <w:r w:rsidRPr="000A1805">
        <w:rPr>
          <w:rFonts w:ascii="Arial" w:hAnsi="Arial" w:cs="Arial"/>
          <w:sz w:val="24"/>
          <w:szCs w:val="24"/>
        </w:rPr>
        <w:t>w</w:t>
      </w:r>
      <w:r w:rsidR="00334FDC" w:rsidRPr="000A1805">
        <w:rPr>
          <w:rFonts w:ascii="Arial" w:hAnsi="Arial" w:cs="Arial"/>
          <w:sz w:val="24"/>
          <w:szCs w:val="24"/>
        </w:rPr>
        <w:t>prowadzono</w:t>
      </w:r>
      <w:r w:rsidRPr="000A1805">
        <w:rPr>
          <w:rFonts w:ascii="Arial" w:hAnsi="Arial" w:cs="Arial"/>
          <w:sz w:val="24"/>
          <w:szCs w:val="24"/>
        </w:rPr>
        <w:t xml:space="preserve">, przy rozliczaniu świadczeń </w:t>
      </w:r>
      <w:proofErr w:type="spellStart"/>
      <w:r w:rsidRPr="000A1805">
        <w:rPr>
          <w:rFonts w:ascii="Arial" w:hAnsi="Arial" w:cs="Arial"/>
          <w:sz w:val="24"/>
          <w:szCs w:val="24"/>
        </w:rPr>
        <w:t>DiLO</w:t>
      </w:r>
      <w:proofErr w:type="spellEnd"/>
      <w:r w:rsidRPr="000A1805">
        <w:rPr>
          <w:rFonts w:ascii="Arial" w:hAnsi="Arial" w:cs="Arial"/>
          <w:sz w:val="24"/>
          <w:szCs w:val="24"/>
        </w:rPr>
        <w:t xml:space="preserve"> </w:t>
      </w:r>
      <w:r w:rsidR="00334FDC" w:rsidRPr="000A1805">
        <w:rPr>
          <w:rFonts w:ascii="Arial" w:hAnsi="Arial" w:cs="Arial"/>
          <w:sz w:val="24"/>
          <w:szCs w:val="24"/>
        </w:rPr>
        <w:t xml:space="preserve">możliwość dosumowania, badania PET do </w:t>
      </w:r>
      <w:r w:rsidR="00187F06">
        <w:rPr>
          <w:rFonts w:ascii="Arial" w:hAnsi="Arial" w:cs="Arial"/>
          <w:sz w:val="24"/>
          <w:szCs w:val="24"/>
        </w:rPr>
        <w:t xml:space="preserve">pakietu </w:t>
      </w:r>
      <w:r w:rsidR="00334FDC" w:rsidRPr="000A1805">
        <w:rPr>
          <w:rFonts w:ascii="Arial" w:hAnsi="Arial" w:cs="Arial"/>
          <w:sz w:val="24"/>
          <w:szCs w:val="24"/>
        </w:rPr>
        <w:t xml:space="preserve">diagnostyki wstępnej </w:t>
      </w:r>
      <w:r w:rsidR="00891F84">
        <w:rPr>
          <w:rFonts w:ascii="Arial" w:hAnsi="Arial" w:cs="Arial"/>
          <w:sz w:val="24"/>
          <w:szCs w:val="24"/>
        </w:rPr>
        <w:t>albo</w:t>
      </w:r>
      <w:r w:rsidR="00187F06">
        <w:rPr>
          <w:rFonts w:ascii="Arial" w:hAnsi="Arial" w:cs="Arial"/>
          <w:sz w:val="24"/>
          <w:szCs w:val="24"/>
        </w:rPr>
        <w:t xml:space="preserve"> pogłębionej przy diagnozowaniu </w:t>
      </w:r>
      <w:r w:rsidR="00334FDC" w:rsidRPr="000A1805">
        <w:rPr>
          <w:rFonts w:ascii="Arial" w:hAnsi="Arial" w:cs="Arial"/>
          <w:sz w:val="24"/>
          <w:szCs w:val="24"/>
        </w:rPr>
        <w:t>nowotworu płuca</w:t>
      </w:r>
      <w:r w:rsidRPr="000A1805">
        <w:rPr>
          <w:rFonts w:ascii="Arial" w:hAnsi="Arial" w:cs="Arial"/>
          <w:sz w:val="24"/>
          <w:szCs w:val="24"/>
        </w:rPr>
        <w:t>,</w:t>
      </w:r>
      <w:r w:rsidR="00334FDC" w:rsidRPr="000A1805">
        <w:rPr>
          <w:rFonts w:ascii="Arial" w:hAnsi="Arial" w:cs="Arial"/>
          <w:sz w:val="24"/>
          <w:szCs w:val="24"/>
        </w:rPr>
        <w:t xml:space="preserve"> w miejsce obowiązującego wcześnie</w:t>
      </w:r>
      <w:r w:rsidRPr="000A1805">
        <w:rPr>
          <w:rFonts w:ascii="Arial" w:hAnsi="Arial" w:cs="Arial"/>
          <w:sz w:val="24"/>
          <w:szCs w:val="24"/>
        </w:rPr>
        <w:t>j</w:t>
      </w:r>
      <w:r w:rsidR="00334FDC" w:rsidRPr="000A1805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334FDC" w:rsidRPr="000A1805">
        <w:rPr>
          <w:rFonts w:ascii="Arial" w:hAnsi="Arial" w:cs="Arial"/>
          <w:sz w:val="24"/>
          <w:szCs w:val="24"/>
        </w:rPr>
        <w:t>dosumowywania</w:t>
      </w:r>
      <w:proofErr w:type="spellEnd"/>
      <w:r w:rsidR="00334FDC" w:rsidRPr="000A1805">
        <w:rPr>
          <w:rFonts w:ascii="Arial" w:hAnsi="Arial" w:cs="Arial"/>
          <w:sz w:val="24"/>
          <w:szCs w:val="24"/>
        </w:rPr>
        <w:t xml:space="preserve"> do pakietu diagnostyki pogłębionej</w:t>
      </w:r>
      <w:r w:rsidRPr="000A1805">
        <w:rPr>
          <w:rFonts w:ascii="Arial" w:hAnsi="Arial" w:cs="Arial"/>
          <w:sz w:val="24"/>
          <w:szCs w:val="24"/>
        </w:rPr>
        <w:t>. Stanowi to uwzględnienie wniosku onkologów, i spójne jest z rozporządzeniem AOS, w części określającej wskazania do PET.</w:t>
      </w:r>
    </w:p>
    <w:p w:rsidR="004652D6" w:rsidRPr="00BA3C21" w:rsidRDefault="004652D6" w:rsidP="00710194">
      <w:pPr>
        <w:pStyle w:val="Akapitzlist"/>
        <w:numPr>
          <w:ilvl w:val="0"/>
          <w:numId w:val="1"/>
        </w:numPr>
        <w:spacing w:after="120" w:line="360" w:lineRule="auto"/>
        <w:ind w:left="425" w:hanging="357"/>
        <w:jc w:val="both"/>
        <w:rPr>
          <w:rFonts w:ascii="Arial" w:hAnsi="Arial" w:cs="Arial"/>
          <w:sz w:val="24"/>
          <w:szCs w:val="24"/>
        </w:rPr>
      </w:pPr>
      <w:r w:rsidRPr="00BA3C21">
        <w:rPr>
          <w:rFonts w:ascii="Arial" w:hAnsi="Arial" w:cs="Arial"/>
          <w:sz w:val="24"/>
          <w:szCs w:val="24"/>
        </w:rPr>
        <w:t>wprowadzono do rozliczania w poradni chirurgii urazowo - ortopedycznej porad</w:t>
      </w:r>
      <w:r w:rsidR="00891F84">
        <w:rPr>
          <w:rFonts w:ascii="Arial" w:hAnsi="Arial" w:cs="Arial"/>
          <w:sz w:val="24"/>
          <w:szCs w:val="24"/>
        </w:rPr>
        <w:t>ę</w:t>
      </w:r>
      <w:r w:rsidRPr="00BA3C21">
        <w:rPr>
          <w:rFonts w:ascii="Arial" w:hAnsi="Arial" w:cs="Arial"/>
          <w:sz w:val="24"/>
          <w:szCs w:val="24"/>
        </w:rPr>
        <w:t xml:space="preserve"> zabiegow</w:t>
      </w:r>
      <w:r w:rsidR="00891F84">
        <w:rPr>
          <w:rFonts w:ascii="Arial" w:hAnsi="Arial" w:cs="Arial"/>
          <w:sz w:val="24"/>
          <w:szCs w:val="24"/>
        </w:rPr>
        <w:t>ą</w:t>
      </w:r>
      <w:r w:rsidRPr="00BA3C21">
        <w:rPr>
          <w:rFonts w:ascii="Arial" w:hAnsi="Arial" w:cs="Arial"/>
          <w:sz w:val="24"/>
          <w:szCs w:val="24"/>
        </w:rPr>
        <w:t xml:space="preserve"> związan</w:t>
      </w:r>
      <w:r w:rsidR="00891F84">
        <w:rPr>
          <w:rFonts w:ascii="Arial" w:hAnsi="Arial" w:cs="Arial"/>
          <w:sz w:val="24"/>
          <w:szCs w:val="24"/>
        </w:rPr>
        <w:t>ą</w:t>
      </w:r>
      <w:r w:rsidRPr="00BA3C21">
        <w:rPr>
          <w:rFonts w:ascii="Arial" w:hAnsi="Arial" w:cs="Arial"/>
          <w:sz w:val="24"/>
          <w:szCs w:val="24"/>
        </w:rPr>
        <w:t xml:space="preserve"> z wykonaniem procedury 04.24.</w:t>
      </w:r>
    </w:p>
    <w:p w:rsidR="0052189F" w:rsidRPr="0038566F" w:rsidRDefault="0052189F" w:rsidP="005E278B">
      <w:pPr>
        <w:spacing w:after="0" w:line="360" w:lineRule="auto"/>
        <w:ind w:firstLine="425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A3C21">
        <w:rPr>
          <w:rFonts w:ascii="Arial" w:eastAsia="Times New Roman" w:hAnsi="Arial" w:cs="Arial"/>
          <w:sz w:val="24"/>
          <w:szCs w:val="24"/>
          <w:lang w:eastAsia="pl-PL"/>
        </w:rPr>
        <w:t>Z uwagi na fakt, że wprowadzenie powyższych modyfikacji wiązałoby się z wydaniem kolejnego już zarządzenia zmieniającego, d</w:t>
      </w:r>
      <w:r w:rsidRPr="0038566F">
        <w:rPr>
          <w:rFonts w:ascii="Arial" w:eastAsia="Times New Roman" w:hAnsi="Arial" w:cs="Arial"/>
          <w:sz w:val="24"/>
          <w:szCs w:val="24"/>
          <w:lang w:eastAsia="pl-PL"/>
        </w:rPr>
        <w:t>la zwiększenia czytelności i przejrzystości przepisów regulujących zawieranie i realizację umów o udzielanie świadczeń opieki zdrowotnej w rodzaju: ambulatoryjna opieka specjalistyczna, niniejszą regulację wprowadza się nowym zarządzeniem.</w:t>
      </w:r>
    </w:p>
    <w:p w:rsidR="00AF78E0" w:rsidRPr="0038566F" w:rsidRDefault="00AF78E0" w:rsidP="0052189F">
      <w:pPr>
        <w:spacing w:after="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38566F">
        <w:rPr>
          <w:rFonts w:ascii="Arial" w:hAnsi="Arial" w:cs="Arial"/>
          <w:sz w:val="24"/>
          <w:szCs w:val="24"/>
        </w:rPr>
        <w:t xml:space="preserve">Przepisy zarządzenia mają zastosowanie </w:t>
      </w:r>
      <w:r w:rsidR="000B74AA" w:rsidRPr="0038566F">
        <w:rPr>
          <w:rFonts w:ascii="Arial" w:hAnsi="Arial" w:cs="Arial"/>
          <w:sz w:val="24"/>
          <w:szCs w:val="24"/>
        </w:rPr>
        <w:t xml:space="preserve">do </w:t>
      </w:r>
      <w:r w:rsidR="000B74AA">
        <w:rPr>
          <w:rFonts w:ascii="Arial" w:hAnsi="Arial" w:cs="Arial"/>
          <w:sz w:val="24"/>
          <w:szCs w:val="24"/>
        </w:rPr>
        <w:t xml:space="preserve">rozliczania </w:t>
      </w:r>
      <w:r w:rsidRPr="0038566F">
        <w:rPr>
          <w:rFonts w:ascii="Arial" w:hAnsi="Arial" w:cs="Arial"/>
          <w:sz w:val="24"/>
          <w:szCs w:val="24"/>
        </w:rPr>
        <w:t xml:space="preserve">świadczeń opieki zdrowotnej udzielanych od dnia </w:t>
      </w:r>
      <w:r w:rsidR="00B618D2" w:rsidRPr="0038566F">
        <w:rPr>
          <w:rFonts w:ascii="Arial" w:hAnsi="Arial" w:cs="Arial"/>
          <w:sz w:val="24"/>
          <w:szCs w:val="24"/>
        </w:rPr>
        <w:t xml:space="preserve">1 </w:t>
      </w:r>
      <w:r w:rsidR="0052189F" w:rsidRPr="0038566F">
        <w:rPr>
          <w:rFonts w:ascii="Arial" w:hAnsi="Arial" w:cs="Arial"/>
          <w:sz w:val="24"/>
          <w:szCs w:val="24"/>
        </w:rPr>
        <w:t>stycznia</w:t>
      </w:r>
      <w:r w:rsidR="00346877" w:rsidRPr="0038566F">
        <w:rPr>
          <w:rFonts w:ascii="Arial" w:hAnsi="Arial" w:cs="Arial"/>
          <w:sz w:val="24"/>
          <w:szCs w:val="24"/>
        </w:rPr>
        <w:t xml:space="preserve"> </w:t>
      </w:r>
      <w:r w:rsidR="0052189F" w:rsidRPr="0038566F">
        <w:rPr>
          <w:rFonts w:ascii="Arial" w:hAnsi="Arial" w:cs="Arial"/>
          <w:sz w:val="24"/>
          <w:szCs w:val="24"/>
        </w:rPr>
        <w:t>2020</w:t>
      </w:r>
      <w:r w:rsidRPr="0038566F">
        <w:rPr>
          <w:rFonts w:ascii="Arial" w:hAnsi="Arial" w:cs="Arial"/>
          <w:sz w:val="24"/>
          <w:szCs w:val="24"/>
        </w:rPr>
        <w:t xml:space="preserve"> r.</w:t>
      </w:r>
    </w:p>
    <w:p w:rsidR="00015197" w:rsidRPr="0038566F" w:rsidRDefault="00AF78E0" w:rsidP="0052189F">
      <w:pPr>
        <w:spacing w:after="0" w:line="360" w:lineRule="auto"/>
        <w:ind w:firstLine="708"/>
        <w:jc w:val="both"/>
        <w:rPr>
          <w:rFonts w:ascii="Arial" w:hAnsi="Arial" w:cs="Arial"/>
          <w:strike/>
          <w:sz w:val="24"/>
          <w:szCs w:val="24"/>
        </w:rPr>
      </w:pPr>
      <w:r w:rsidRPr="0038566F">
        <w:rPr>
          <w:rFonts w:ascii="Arial" w:hAnsi="Arial" w:cs="Arial"/>
          <w:sz w:val="24"/>
          <w:szCs w:val="24"/>
        </w:rPr>
        <w:t xml:space="preserve">Projekt zarządzenia Prezesa Narodowego Funduszu Zdrowia, zgodnie z art. 146 ust. 4 ustawy o świadczeniach oraz zgodnie z § 2 ust. 3 załącznika do rozporządzenia Ministra Zdrowia z dnia 8 września 2015 r. w sprawie ogólnych warunków umów o udzielanie świadczeń opieki zdrowotnej (Dz. U. 2016 r. poz. 1146, z </w:t>
      </w:r>
      <w:proofErr w:type="spellStart"/>
      <w:r w:rsidRPr="0038566F">
        <w:rPr>
          <w:rFonts w:ascii="Arial" w:hAnsi="Arial" w:cs="Arial"/>
          <w:sz w:val="24"/>
          <w:szCs w:val="24"/>
        </w:rPr>
        <w:t>późn</w:t>
      </w:r>
      <w:proofErr w:type="spellEnd"/>
      <w:r w:rsidRPr="0038566F">
        <w:rPr>
          <w:rFonts w:ascii="Arial" w:hAnsi="Arial" w:cs="Arial"/>
          <w:sz w:val="24"/>
          <w:szCs w:val="24"/>
        </w:rPr>
        <w:t>. zm.), został przedstawiony do konsultacji zewnętrznych. W ramach konsultacji publicznych projekt został przedstawiony do zaopiniowania właściwym w</w:t>
      </w:r>
      <w:r w:rsidR="000E3113" w:rsidRPr="0038566F">
        <w:rPr>
          <w:rFonts w:ascii="Arial" w:hAnsi="Arial" w:cs="Arial"/>
          <w:sz w:val="24"/>
          <w:szCs w:val="24"/>
        </w:rPr>
        <w:t> </w:t>
      </w:r>
      <w:r w:rsidRPr="0038566F">
        <w:rPr>
          <w:rFonts w:ascii="Arial" w:hAnsi="Arial" w:cs="Arial"/>
          <w:sz w:val="24"/>
          <w:szCs w:val="24"/>
        </w:rPr>
        <w:t xml:space="preserve">sprawie podmiotom: konsultantom krajowym we właściwej dziedzinie medycyny, samorządom </w:t>
      </w:r>
      <w:r w:rsidRPr="0038566F">
        <w:rPr>
          <w:rFonts w:ascii="Arial" w:hAnsi="Arial" w:cs="Arial"/>
          <w:sz w:val="24"/>
          <w:szCs w:val="24"/>
        </w:rPr>
        <w:lastRenderedPageBreak/>
        <w:t>zawodowym (Naczelna Rada Lekarsk</w:t>
      </w:r>
      <w:r w:rsidR="000E3113" w:rsidRPr="0038566F">
        <w:rPr>
          <w:rFonts w:ascii="Arial" w:hAnsi="Arial" w:cs="Arial"/>
          <w:sz w:val="24"/>
          <w:szCs w:val="24"/>
        </w:rPr>
        <w:t>a, Naczelna Rada Pielęgniarek i </w:t>
      </w:r>
      <w:r w:rsidRPr="0038566F">
        <w:rPr>
          <w:rFonts w:ascii="Arial" w:hAnsi="Arial" w:cs="Arial"/>
          <w:sz w:val="24"/>
          <w:szCs w:val="24"/>
        </w:rPr>
        <w:t>Położnych), reprezentatywnym organizacjom świadczeniodawców, w rozumieniu art. 31sb ust.1 ustawy o świadczeniach.</w:t>
      </w:r>
      <w:r w:rsidR="00C80E4B" w:rsidRPr="0038566F">
        <w:rPr>
          <w:rFonts w:ascii="Arial" w:hAnsi="Arial" w:cs="Arial"/>
          <w:sz w:val="24"/>
          <w:szCs w:val="24"/>
        </w:rPr>
        <w:t xml:space="preserve"> </w:t>
      </w:r>
      <w:r w:rsidR="004811C4">
        <w:rPr>
          <w:rFonts w:ascii="Arial" w:hAnsi="Arial" w:cs="Arial"/>
          <w:sz w:val="24"/>
          <w:szCs w:val="24"/>
        </w:rPr>
        <w:t>Wpł</w:t>
      </w:r>
      <w:r w:rsidR="00891F84">
        <w:rPr>
          <w:rFonts w:ascii="Arial" w:hAnsi="Arial" w:cs="Arial"/>
          <w:sz w:val="24"/>
          <w:szCs w:val="24"/>
        </w:rPr>
        <w:t>y</w:t>
      </w:r>
      <w:r w:rsidR="004811C4">
        <w:rPr>
          <w:rFonts w:ascii="Arial" w:hAnsi="Arial" w:cs="Arial"/>
          <w:sz w:val="24"/>
          <w:szCs w:val="24"/>
        </w:rPr>
        <w:t>nę</w:t>
      </w:r>
      <w:r w:rsidR="00891F84">
        <w:rPr>
          <w:rFonts w:ascii="Arial" w:hAnsi="Arial" w:cs="Arial"/>
          <w:sz w:val="24"/>
          <w:szCs w:val="24"/>
        </w:rPr>
        <w:t>ł</w:t>
      </w:r>
      <w:r w:rsidR="004811C4">
        <w:rPr>
          <w:rFonts w:ascii="Arial" w:hAnsi="Arial" w:cs="Arial"/>
          <w:sz w:val="24"/>
          <w:szCs w:val="24"/>
        </w:rPr>
        <w:t>o 16 uwag od 13 podmiotów. Uwzględnio</w:t>
      </w:r>
      <w:r w:rsidR="00891F84">
        <w:rPr>
          <w:rFonts w:ascii="Arial" w:hAnsi="Arial" w:cs="Arial"/>
          <w:sz w:val="24"/>
          <w:szCs w:val="24"/>
        </w:rPr>
        <w:t>no</w:t>
      </w:r>
      <w:bookmarkStart w:id="0" w:name="_GoBack"/>
      <w:bookmarkEnd w:id="0"/>
      <w:r w:rsidR="004811C4">
        <w:rPr>
          <w:rFonts w:ascii="Arial" w:hAnsi="Arial" w:cs="Arial"/>
          <w:sz w:val="24"/>
          <w:szCs w:val="24"/>
        </w:rPr>
        <w:t xml:space="preserve"> uwagi dotyczące rozliczania PET i wlewki BCG </w:t>
      </w:r>
      <w:proofErr w:type="spellStart"/>
      <w:r w:rsidR="004811C4">
        <w:rPr>
          <w:rFonts w:ascii="Arial" w:hAnsi="Arial" w:cs="Arial"/>
          <w:sz w:val="24"/>
          <w:szCs w:val="24"/>
        </w:rPr>
        <w:t>dopęch</w:t>
      </w:r>
      <w:r w:rsidR="00800E18">
        <w:rPr>
          <w:rFonts w:ascii="Arial" w:hAnsi="Arial" w:cs="Arial"/>
          <w:sz w:val="24"/>
          <w:szCs w:val="24"/>
        </w:rPr>
        <w:t>e</w:t>
      </w:r>
      <w:r w:rsidR="004811C4">
        <w:rPr>
          <w:rFonts w:ascii="Arial" w:hAnsi="Arial" w:cs="Arial"/>
          <w:sz w:val="24"/>
          <w:szCs w:val="24"/>
        </w:rPr>
        <w:t>rzowo</w:t>
      </w:r>
      <w:proofErr w:type="spellEnd"/>
      <w:r w:rsidR="004811C4">
        <w:rPr>
          <w:rFonts w:ascii="Arial" w:hAnsi="Arial" w:cs="Arial"/>
          <w:sz w:val="24"/>
          <w:szCs w:val="24"/>
        </w:rPr>
        <w:t>.</w:t>
      </w:r>
    </w:p>
    <w:sectPr w:rsidR="00015197" w:rsidRPr="0038566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761E" w:rsidRDefault="006D761E" w:rsidP="00AE1CE0">
      <w:pPr>
        <w:spacing w:after="0" w:line="240" w:lineRule="auto"/>
      </w:pPr>
      <w:r>
        <w:separator/>
      </w:r>
    </w:p>
  </w:endnote>
  <w:endnote w:type="continuationSeparator" w:id="0">
    <w:p w:rsidR="006D761E" w:rsidRDefault="006D761E" w:rsidP="00AE1C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88601973"/>
      <w:docPartObj>
        <w:docPartGallery w:val="Page Numbers (Bottom of Page)"/>
        <w:docPartUnique/>
      </w:docPartObj>
    </w:sdtPr>
    <w:sdtEndPr/>
    <w:sdtContent>
      <w:p w:rsidR="00AE1CE0" w:rsidRDefault="00AE1CE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1F84">
          <w:rPr>
            <w:noProof/>
          </w:rPr>
          <w:t>3</w:t>
        </w:r>
        <w:r>
          <w:fldChar w:fldCharType="end"/>
        </w:r>
      </w:p>
    </w:sdtContent>
  </w:sdt>
  <w:p w:rsidR="00AE1CE0" w:rsidRDefault="00AE1C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761E" w:rsidRDefault="006D761E" w:rsidP="00AE1CE0">
      <w:pPr>
        <w:spacing w:after="0" w:line="240" w:lineRule="auto"/>
      </w:pPr>
      <w:r>
        <w:separator/>
      </w:r>
    </w:p>
  </w:footnote>
  <w:footnote w:type="continuationSeparator" w:id="0">
    <w:p w:rsidR="006D761E" w:rsidRDefault="006D761E" w:rsidP="00AE1C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D01DCA"/>
    <w:multiLevelType w:val="hybridMultilevel"/>
    <w:tmpl w:val="30268410"/>
    <w:lvl w:ilvl="0" w:tplc="6950912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EC17DF0"/>
    <w:multiLevelType w:val="hybridMultilevel"/>
    <w:tmpl w:val="F1AAB1A8"/>
    <w:lvl w:ilvl="0" w:tplc="4B7663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8CA242A"/>
    <w:multiLevelType w:val="hybridMultilevel"/>
    <w:tmpl w:val="BFA0D8BA"/>
    <w:lvl w:ilvl="0" w:tplc="092E945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31D7BC8"/>
    <w:multiLevelType w:val="hybridMultilevel"/>
    <w:tmpl w:val="8440FA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D7B"/>
    <w:rsid w:val="00015197"/>
    <w:rsid w:val="000176D0"/>
    <w:rsid w:val="00060E73"/>
    <w:rsid w:val="0008084C"/>
    <w:rsid w:val="000817FC"/>
    <w:rsid w:val="00082FA2"/>
    <w:rsid w:val="000A1805"/>
    <w:rsid w:val="000B74AA"/>
    <w:rsid w:val="000E3113"/>
    <w:rsid w:val="00132430"/>
    <w:rsid w:val="0015786D"/>
    <w:rsid w:val="00174C0A"/>
    <w:rsid w:val="0017725A"/>
    <w:rsid w:val="00187F06"/>
    <w:rsid w:val="001B0769"/>
    <w:rsid w:val="001B7180"/>
    <w:rsid w:val="001E4377"/>
    <w:rsid w:val="001E5ECF"/>
    <w:rsid w:val="0020360B"/>
    <w:rsid w:val="002163A6"/>
    <w:rsid w:val="00246117"/>
    <w:rsid w:val="002C600C"/>
    <w:rsid w:val="002F2613"/>
    <w:rsid w:val="00301073"/>
    <w:rsid w:val="00334FDC"/>
    <w:rsid w:val="00343566"/>
    <w:rsid w:val="00346877"/>
    <w:rsid w:val="00370D7B"/>
    <w:rsid w:val="0038566F"/>
    <w:rsid w:val="003B271A"/>
    <w:rsid w:val="003C2355"/>
    <w:rsid w:val="003F67D3"/>
    <w:rsid w:val="00400A84"/>
    <w:rsid w:val="00403030"/>
    <w:rsid w:val="00424E68"/>
    <w:rsid w:val="00434AEF"/>
    <w:rsid w:val="004611B1"/>
    <w:rsid w:val="004652D6"/>
    <w:rsid w:val="00465446"/>
    <w:rsid w:val="004811C4"/>
    <w:rsid w:val="0052189F"/>
    <w:rsid w:val="005220EE"/>
    <w:rsid w:val="00571CC7"/>
    <w:rsid w:val="005737AD"/>
    <w:rsid w:val="005A19CF"/>
    <w:rsid w:val="005B1F85"/>
    <w:rsid w:val="005B7A65"/>
    <w:rsid w:val="005D027E"/>
    <w:rsid w:val="005E278B"/>
    <w:rsid w:val="005E6CA9"/>
    <w:rsid w:val="005F7AC6"/>
    <w:rsid w:val="00616EFD"/>
    <w:rsid w:val="00620CA5"/>
    <w:rsid w:val="006464DD"/>
    <w:rsid w:val="00682657"/>
    <w:rsid w:val="00694ED2"/>
    <w:rsid w:val="006A4B73"/>
    <w:rsid w:val="006D761E"/>
    <w:rsid w:val="006F127C"/>
    <w:rsid w:val="006F4155"/>
    <w:rsid w:val="006F4275"/>
    <w:rsid w:val="00710194"/>
    <w:rsid w:val="007808ED"/>
    <w:rsid w:val="00781912"/>
    <w:rsid w:val="0078393F"/>
    <w:rsid w:val="007E6A72"/>
    <w:rsid w:val="007F0BA9"/>
    <w:rsid w:val="00800E18"/>
    <w:rsid w:val="00824C07"/>
    <w:rsid w:val="00876D92"/>
    <w:rsid w:val="00891F84"/>
    <w:rsid w:val="00901E5A"/>
    <w:rsid w:val="009044B6"/>
    <w:rsid w:val="0092205B"/>
    <w:rsid w:val="00996B15"/>
    <w:rsid w:val="009B3E69"/>
    <w:rsid w:val="009C7E92"/>
    <w:rsid w:val="009E6A4D"/>
    <w:rsid w:val="00A3287A"/>
    <w:rsid w:val="00A72508"/>
    <w:rsid w:val="00A85A49"/>
    <w:rsid w:val="00A94912"/>
    <w:rsid w:val="00AB3689"/>
    <w:rsid w:val="00AE1CE0"/>
    <w:rsid w:val="00AE6F1C"/>
    <w:rsid w:val="00AF3106"/>
    <w:rsid w:val="00AF3E8D"/>
    <w:rsid w:val="00AF78E0"/>
    <w:rsid w:val="00B1743D"/>
    <w:rsid w:val="00B44C0A"/>
    <w:rsid w:val="00B618D2"/>
    <w:rsid w:val="00BA3C21"/>
    <w:rsid w:val="00BA4078"/>
    <w:rsid w:val="00BD4ECF"/>
    <w:rsid w:val="00C305B5"/>
    <w:rsid w:val="00C432E8"/>
    <w:rsid w:val="00C54D99"/>
    <w:rsid w:val="00C57C2D"/>
    <w:rsid w:val="00C77906"/>
    <w:rsid w:val="00C80E4B"/>
    <w:rsid w:val="00CC79B3"/>
    <w:rsid w:val="00CD6B5F"/>
    <w:rsid w:val="00CE0E10"/>
    <w:rsid w:val="00CF2891"/>
    <w:rsid w:val="00D75959"/>
    <w:rsid w:val="00D85F33"/>
    <w:rsid w:val="00D911BF"/>
    <w:rsid w:val="00D93C2B"/>
    <w:rsid w:val="00DA5588"/>
    <w:rsid w:val="00DF6C99"/>
    <w:rsid w:val="00E270C3"/>
    <w:rsid w:val="00E27ACD"/>
    <w:rsid w:val="00E35173"/>
    <w:rsid w:val="00E63515"/>
    <w:rsid w:val="00EF0F94"/>
    <w:rsid w:val="00F03512"/>
    <w:rsid w:val="00F03EBE"/>
    <w:rsid w:val="00F1530C"/>
    <w:rsid w:val="00F35145"/>
    <w:rsid w:val="00F357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D21249"/>
  <w15:docId w15:val="{3C582077-E1A0-4CDB-9EA0-E0472F1246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652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E1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1CE0"/>
  </w:style>
  <w:style w:type="paragraph" w:styleId="Stopka">
    <w:name w:val="footer"/>
    <w:basedOn w:val="Normalny"/>
    <w:link w:val="StopkaZnak"/>
    <w:uiPriority w:val="99"/>
    <w:unhideWhenUsed/>
    <w:rsid w:val="00AE1CE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1CE0"/>
  </w:style>
  <w:style w:type="paragraph" w:styleId="Tekstdymka">
    <w:name w:val="Balloon Text"/>
    <w:basedOn w:val="Normalny"/>
    <w:link w:val="TekstdymkaZnak"/>
    <w:uiPriority w:val="99"/>
    <w:semiHidden/>
    <w:unhideWhenUsed/>
    <w:rsid w:val="00AE1C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E1CE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683</Words>
  <Characters>4100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Wodejko Krystyna</dc:creator>
  <cp:lastModifiedBy>Jabłońska Adriana</cp:lastModifiedBy>
  <cp:revision>11</cp:revision>
  <cp:lastPrinted>2019-12-21T08:37:00Z</cp:lastPrinted>
  <dcterms:created xsi:type="dcterms:W3CDTF">2019-12-19T12:25:00Z</dcterms:created>
  <dcterms:modified xsi:type="dcterms:W3CDTF">2019-12-30T12:00:00Z</dcterms:modified>
</cp:coreProperties>
</file>